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after="0" w:line="276" w:lineRule="auto"/>
        <w:ind w:left="43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Šiaulių rajono mokytojų, pagalbos mokiniui</w:t>
      </w:r>
    </w:p>
    <w:p w:rsidR="00000000" w:rsidDel="00000000" w:rsidP="00000000" w:rsidRDefault="00000000" w:rsidRPr="00000000" w14:paraId="00000002">
      <w:pPr>
        <w:spacing w:after="0" w:line="276" w:lineRule="auto"/>
        <w:ind w:left="43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specialistų, mokyklų vadovų ir kitų pedagoginių darbuotojų</w:t>
      </w:r>
    </w:p>
    <w:p w:rsidR="00000000" w:rsidDel="00000000" w:rsidP="00000000" w:rsidRDefault="00000000" w:rsidRPr="00000000" w14:paraId="00000003">
      <w:pPr>
        <w:ind w:left="43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9fhejxionhn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metodinės veiklos organizavimo tvarkos aprašo priedas Nr.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ATVIROS PAMOKOS/VEIKLOS STEBĖJIMO FORMA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Mokytojo pavardė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Mokytojo kvalifikacinė kategorija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Dalykas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PAMOKOS/VEIKLOS STEBĖJIMO TIKSLAS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Kokia patirtimi dalijamasi?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trHeight w:val="376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Stipriosios veiklos (ne mažiau kaip 30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Tobulintinos veiklos (ne daugiau 2)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Mokytojas </w:t>
        <w:tab/>
        <w:tab/>
        <w:t xml:space="preserve">(vardas, pavardė, parašas) _____________________________________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(vardas, pavardė, parašas)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Metodinio būrelio vadovas/kuruojantis vadovas______________________________________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(vardas, pavardė, parašas)</w:t>
      </w:r>
    </w:p>
    <w:sectPr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